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F8" w:rsidRDefault="00DB65F8" w:rsidP="00267097">
      <w:pPr>
        <w:jc w:val="center"/>
        <w:rPr>
          <w:sz w:val="28"/>
          <w:szCs w:val="28"/>
        </w:rPr>
      </w:pPr>
    </w:p>
    <w:p w:rsidR="00DB65F8" w:rsidRDefault="00852898" w:rsidP="0026709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389890</wp:posOffset>
            </wp:positionV>
            <wp:extent cx="7560310" cy="8629650"/>
            <wp:effectExtent l="19050" t="0" r="2540" b="0"/>
            <wp:wrapTight wrapText="bothSides">
              <wp:wrapPolygon edited="0">
                <wp:start x="-54" y="0"/>
                <wp:lineTo x="-54" y="21552"/>
                <wp:lineTo x="21607" y="21552"/>
                <wp:lineTo x="21607" y="0"/>
                <wp:lineTo x="-5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70" b="1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011" w:rsidRDefault="00267097" w:rsidP="002670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записка.</w:t>
      </w:r>
    </w:p>
    <w:p w:rsidR="00267097" w:rsidRDefault="00267097" w:rsidP="00267097">
      <w:pPr>
        <w:jc w:val="center"/>
        <w:rPr>
          <w:sz w:val="28"/>
          <w:szCs w:val="28"/>
        </w:rPr>
      </w:pPr>
    </w:p>
    <w:p w:rsidR="00267097" w:rsidRDefault="00267097" w:rsidP="00267097">
      <w:r>
        <w:t>Актуальность составления данной программы вытекает из потребностей современного общества в высококвалифицированных специалистах. Рекомендуется начинать изучать инос</w:t>
      </w:r>
      <w:r w:rsidR="00996AC6">
        <w:t>транный язык в раннем возрасте,</w:t>
      </w:r>
      <w:r>
        <w:t xml:space="preserve"> так как у ребёнка формируется параллельное с родным языком накопление лексического и грамматического материала иностранного языка.</w:t>
      </w:r>
    </w:p>
    <w:p w:rsidR="00DB65F8" w:rsidRDefault="00DB65F8" w:rsidP="00267097"/>
    <w:p w:rsidR="00267097" w:rsidRDefault="00267097" w:rsidP="00267097">
      <w:pPr>
        <w:ind w:firstLine="360"/>
      </w:pPr>
      <w:r w:rsidRPr="00996AC6">
        <w:rPr>
          <w:b/>
        </w:rPr>
        <w:t>Цель программы</w:t>
      </w:r>
      <w:r>
        <w:t xml:space="preserve"> – обеспечение условий погружения в иноязычную среду для освоения д</w:t>
      </w:r>
      <w:r w:rsidR="00996AC6">
        <w:t>етьми знаний, умений и навыков,</w:t>
      </w:r>
      <w:r>
        <w:t xml:space="preserve"> развитие памяти, воображения, логического мышления.</w:t>
      </w:r>
    </w:p>
    <w:p w:rsidR="00DB65F8" w:rsidRDefault="00DB65F8" w:rsidP="00267097">
      <w:pPr>
        <w:ind w:firstLine="360"/>
      </w:pPr>
    </w:p>
    <w:p w:rsidR="00F52DD4" w:rsidRPr="000A74A1" w:rsidRDefault="00F52DD4" w:rsidP="00267097">
      <w:pPr>
        <w:ind w:firstLine="360"/>
        <w:rPr>
          <w:b/>
          <w:u w:val="single"/>
        </w:rPr>
      </w:pPr>
      <w:r w:rsidRPr="000A74A1">
        <w:rPr>
          <w:b/>
          <w:u w:val="single"/>
        </w:rPr>
        <w:t>Цель программы определяет решения ряда задач:</w:t>
      </w:r>
    </w:p>
    <w:p w:rsidR="00F52DD4" w:rsidRDefault="00F52DD4" w:rsidP="00F52DD4">
      <w:pPr>
        <w:numPr>
          <w:ilvl w:val="0"/>
          <w:numId w:val="1"/>
        </w:numPr>
        <w:rPr>
          <w:b/>
          <w:u w:val="single"/>
        </w:rPr>
      </w:pPr>
      <w:r w:rsidRPr="000A74A1">
        <w:rPr>
          <w:b/>
          <w:u w:val="single"/>
        </w:rPr>
        <w:t>разработку содержательной стороны образовательного процесса , предполагающую:</w:t>
      </w:r>
    </w:p>
    <w:p w:rsidR="00DB65F8" w:rsidRPr="000A74A1" w:rsidRDefault="00DB65F8" w:rsidP="00DB65F8">
      <w:pPr>
        <w:ind w:left="360"/>
        <w:rPr>
          <w:b/>
          <w:u w:val="single"/>
        </w:rPr>
      </w:pPr>
    </w:p>
    <w:p w:rsidR="00F52DD4" w:rsidRDefault="00F52DD4" w:rsidP="00F52DD4">
      <w:pPr>
        <w:ind w:left="360"/>
      </w:pPr>
      <w:r>
        <w:t>- комплексный подход к развитию и обучению ребенка;</w:t>
      </w:r>
    </w:p>
    <w:p w:rsidR="00F52DD4" w:rsidRDefault="00F52DD4" w:rsidP="00F52DD4">
      <w:pPr>
        <w:ind w:left="360"/>
      </w:pPr>
      <w:r>
        <w:t xml:space="preserve">- погружение </w:t>
      </w:r>
      <w:r w:rsidR="00996AC6">
        <w:t>ребёнка в новую языковую среду;</w:t>
      </w:r>
    </w:p>
    <w:p w:rsidR="00F52DD4" w:rsidRDefault="00F52DD4" w:rsidP="00F52DD4">
      <w:pPr>
        <w:ind w:left="360"/>
      </w:pPr>
      <w:r>
        <w:t>- гармоничное развитие личности ребенка;</w:t>
      </w:r>
    </w:p>
    <w:p w:rsidR="000A74A1" w:rsidRDefault="00C37652" w:rsidP="000A74A1">
      <w:pPr>
        <w:ind w:left="360"/>
      </w:pPr>
      <w:r>
        <w:t>- развитие поз</w:t>
      </w:r>
      <w:r w:rsidR="00996AC6">
        <w:t>навательной сферы деятельности,</w:t>
      </w:r>
      <w:r>
        <w:t xml:space="preserve"> а именно: памяти, мышления</w:t>
      </w:r>
      <w:r w:rsidR="000A74A1">
        <w:t>, в</w:t>
      </w:r>
      <w:r>
        <w:t>оображения</w:t>
      </w:r>
      <w:r w:rsidR="000A74A1">
        <w:t>;</w:t>
      </w:r>
    </w:p>
    <w:p w:rsidR="000A74A1" w:rsidRDefault="000A74A1" w:rsidP="000A74A1">
      <w:pPr>
        <w:ind w:left="360"/>
      </w:pPr>
      <w:r>
        <w:t>- развитие эмоциональной сферы;</w:t>
      </w:r>
    </w:p>
    <w:p w:rsidR="000A74A1" w:rsidRDefault="000A74A1" w:rsidP="000A74A1">
      <w:pPr>
        <w:ind w:left="360"/>
      </w:pPr>
      <w:r>
        <w:t>- охрана и укрепление физического и психологического здоровья ребенка,</w:t>
      </w:r>
    </w:p>
    <w:p w:rsidR="00DB65F8" w:rsidRDefault="00DB65F8" w:rsidP="000A74A1">
      <w:pPr>
        <w:ind w:left="360"/>
      </w:pPr>
    </w:p>
    <w:p w:rsidR="000A74A1" w:rsidRDefault="000A74A1" w:rsidP="000A74A1">
      <w:pPr>
        <w:ind w:left="360"/>
        <w:rPr>
          <w:b/>
          <w:u w:val="single"/>
        </w:rPr>
      </w:pPr>
      <w:r w:rsidRPr="000A74A1">
        <w:rPr>
          <w:b/>
          <w:u w:val="single"/>
        </w:rPr>
        <w:t>2) формирование опыта практической и познавательной деятельности.</w:t>
      </w:r>
    </w:p>
    <w:p w:rsidR="000A74A1" w:rsidRDefault="000A74A1" w:rsidP="000A74A1">
      <w:pPr>
        <w:ind w:firstLine="360"/>
      </w:pPr>
      <w:r>
        <w:t>Результат обучения и развития детей по данной программе – максимальное раскрытие их индивидуального возрастного потенциала в овладении базовым уровнем иностранного язы</w:t>
      </w:r>
      <w:r w:rsidR="00996AC6">
        <w:t>ка, выработка умения общаться с</w:t>
      </w:r>
      <w:r>
        <w:t xml:space="preserve"> взрослыми и сверстниками на иностранном языке.</w:t>
      </w:r>
    </w:p>
    <w:p w:rsidR="00DB65F8" w:rsidRDefault="000A74A1" w:rsidP="000A74A1">
      <w:pPr>
        <w:ind w:firstLine="360"/>
      </w:pPr>
      <w:r>
        <w:t xml:space="preserve">Цель программы определяет построение образовательного процесса по </w:t>
      </w:r>
    </w:p>
    <w:p w:rsidR="00DB65F8" w:rsidRDefault="00DB65F8" w:rsidP="000A74A1">
      <w:pPr>
        <w:ind w:firstLine="360"/>
      </w:pPr>
    </w:p>
    <w:p w:rsidR="000A74A1" w:rsidRDefault="000A74A1" w:rsidP="000A74A1">
      <w:pPr>
        <w:ind w:firstLine="360"/>
      </w:pPr>
      <w:r w:rsidRPr="000A74A1">
        <w:rPr>
          <w:b/>
          <w:u w:val="single"/>
        </w:rPr>
        <w:t>психологопедагогическим принципам</w:t>
      </w:r>
      <w:r>
        <w:t>:</w:t>
      </w:r>
    </w:p>
    <w:p w:rsidR="00E17234" w:rsidRDefault="00996AC6" w:rsidP="000A74A1">
      <w:pPr>
        <w:ind w:firstLine="360"/>
      </w:pPr>
      <w:r>
        <w:t>- принцип развития,</w:t>
      </w:r>
      <w:r w:rsidR="000A74A1">
        <w:t xml:space="preserve"> подразумевающий</w:t>
      </w:r>
      <w:r w:rsidR="00E17234">
        <w:t xml:space="preserve"> целостное развитие личности ребенка ;</w:t>
      </w:r>
    </w:p>
    <w:p w:rsidR="00E17234" w:rsidRDefault="00E17234" w:rsidP="000A74A1">
      <w:pPr>
        <w:ind w:firstLine="360"/>
      </w:pPr>
      <w:r>
        <w:t>- принцип психологической комфортности , предполагающий охрану и укрепление психологического здоровья ребенка;</w:t>
      </w:r>
    </w:p>
    <w:p w:rsidR="00E17234" w:rsidRDefault="00E17234" w:rsidP="000A74A1">
      <w:pPr>
        <w:ind w:firstLine="360"/>
      </w:pPr>
      <w:r>
        <w:t xml:space="preserve">- принцип целостности содержательного образовательного процесса – создание у ребенка целостного представления о мире; </w:t>
      </w:r>
    </w:p>
    <w:p w:rsidR="00E17234" w:rsidRDefault="00E17234" w:rsidP="000A74A1">
      <w:pPr>
        <w:ind w:firstLine="360"/>
      </w:pPr>
      <w:r>
        <w:t>- принцип систематичности , т. е. наличие единых мнений развития и воспитания;</w:t>
      </w:r>
    </w:p>
    <w:p w:rsidR="000A74A1" w:rsidRDefault="00E17234" w:rsidP="000A74A1">
      <w:pPr>
        <w:ind w:firstLine="360"/>
      </w:pPr>
      <w:r>
        <w:t>- принцип кр</w:t>
      </w:r>
      <w:r w:rsidR="00597D86">
        <w:t>е</w:t>
      </w:r>
      <w:r>
        <w:t xml:space="preserve">ативности  -  </w:t>
      </w:r>
      <w:r w:rsidR="000A74A1">
        <w:t xml:space="preserve"> </w:t>
      </w:r>
      <w:r>
        <w:t>создание условий для раскрытия творческого потенциала ребенка.</w:t>
      </w:r>
    </w:p>
    <w:p w:rsidR="00E17234" w:rsidRDefault="00E17234" w:rsidP="000A74A1">
      <w:pPr>
        <w:ind w:firstLine="360"/>
      </w:pPr>
      <w:r>
        <w:t xml:space="preserve">Программа так же учитывает методические принципы построения образовательного процесса при обучении иностранному языку </w:t>
      </w:r>
      <w:r w:rsidR="00FE3395">
        <w:t>детей старшего дошкольного возраста :</w:t>
      </w:r>
    </w:p>
    <w:p w:rsidR="00FE3395" w:rsidRDefault="00FE3395" w:rsidP="000A74A1">
      <w:pPr>
        <w:ind w:firstLine="360"/>
      </w:pPr>
      <w:r>
        <w:t xml:space="preserve">- принцип учета взрослых особенностей;  </w:t>
      </w:r>
    </w:p>
    <w:p w:rsidR="00FE3395" w:rsidRDefault="00FE3395" w:rsidP="000A74A1">
      <w:pPr>
        <w:ind w:firstLine="360"/>
      </w:pPr>
      <w:r>
        <w:t xml:space="preserve">- принцип ролевой </w:t>
      </w:r>
      <w:r w:rsidR="00597D86">
        <w:t>организации учебного материала и процесса;</w:t>
      </w:r>
    </w:p>
    <w:p w:rsidR="00597D86" w:rsidRDefault="00597D86" w:rsidP="000A74A1">
      <w:pPr>
        <w:ind w:firstLine="360"/>
      </w:pPr>
      <w:r>
        <w:t>-принцип коммуникативной направленности -отбор лексического и грамматического материала,</w:t>
      </w:r>
      <w:r w:rsidR="00C8045D">
        <w:t xml:space="preserve"> лично значимого для ребенка;</w:t>
      </w:r>
    </w:p>
    <w:p w:rsidR="00C8045D" w:rsidRDefault="00C8045D" w:rsidP="000A74A1">
      <w:pPr>
        <w:ind w:firstLine="360"/>
      </w:pPr>
      <w:r>
        <w:t>-принцип сочетания коллективных и индивидуальных форм работы.</w:t>
      </w:r>
    </w:p>
    <w:p w:rsidR="00C8045D" w:rsidRDefault="00C8045D" w:rsidP="000A74A1">
      <w:pPr>
        <w:ind w:firstLine="360"/>
      </w:pPr>
    </w:p>
    <w:p w:rsidR="00996AC6" w:rsidRDefault="00996AC6" w:rsidP="000A74A1">
      <w:pPr>
        <w:ind w:firstLine="360"/>
        <w:rPr>
          <w:b/>
          <w:u w:val="single"/>
        </w:rPr>
      </w:pPr>
    </w:p>
    <w:p w:rsidR="00996AC6" w:rsidRDefault="00996AC6" w:rsidP="000A74A1">
      <w:pPr>
        <w:ind w:firstLine="360"/>
        <w:rPr>
          <w:b/>
          <w:u w:val="single"/>
        </w:rPr>
      </w:pPr>
    </w:p>
    <w:p w:rsidR="00996AC6" w:rsidRDefault="00996AC6" w:rsidP="000A74A1">
      <w:pPr>
        <w:ind w:firstLine="360"/>
        <w:rPr>
          <w:b/>
          <w:u w:val="single"/>
        </w:rPr>
      </w:pPr>
    </w:p>
    <w:p w:rsidR="00996AC6" w:rsidRDefault="00996AC6" w:rsidP="000A74A1">
      <w:pPr>
        <w:ind w:firstLine="360"/>
        <w:rPr>
          <w:b/>
          <w:u w:val="single"/>
        </w:rPr>
      </w:pPr>
    </w:p>
    <w:p w:rsidR="00996AC6" w:rsidRDefault="00996AC6" w:rsidP="000A74A1">
      <w:pPr>
        <w:ind w:firstLine="360"/>
        <w:rPr>
          <w:b/>
          <w:u w:val="single"/>
        </w:rPr>
      </w:pPr>
    </w:p>
    <w:p w:rsidR="00C8045D" w:rsidRPr="00DB65F8" w:rsidRDefault="00C8045D" w:rsidP="000A74A1">
      <w:pPr>
        <w:ind w:firstLine="360"/>
        <w:rPr>
          <w:b/>
          <w:u w:val="single"/>
        </w:rPr>
      </w:pPr>
      <w:r w:rsidRPr="00DB65F8">
        <w:rPr>
          <w:b/>
          <w:u w:val="single"/>
        </w:rPr>
        <w:lastRenderedPageBreak/>
        <w:t>Структура и содержание программы.</w:t>
      </w:r>
    </w:p>
    <w:p w:rsidR="00C8045D" w:rsidRDefault="00C8045D" w:rsidP="000A74A1">
      <w:pPr>
        <w:ind w:firstLine="360"/>
      </w:pPr>
    </w:p>
    <w:p w:rsidR="00C8045D" w:rsidRDefault="00C8045D" w:rsidP="000A74A1">
      <w:pPr>
        <w:ind w:firstLine="360"/>
      </w:pPr>
      <w:r>
        <w:t>Программа по обучению иностранному языку детей старшего дошкольного возраста рассчитана на два года обучения при двух занятиях в неделю продолжительностью каждого тридцать минут.</w:t>
      </w:r>
    </w:p>
    <w:p w:rsidR="00C8045D" w:rsidRDefault="00C8045D" w:rsidP="000A74A1">
      <w:pPr>
        <w:ind w:firstLine="360"/>
      </w:pPr>
    </w:p>
    <w:p w:rsidR="00C8045D" w:rsidRPr="00DB65F8" w:rsidRDefault="00C8045D" w:rsidP="000A74A1">
      <w:pPr>
        <w:ind w:firstLine="360"/>
        <w:rPr>
          <w:b/>
          <w:u w:val="single"/>
        </w:rPr>
      </w:pPr>
      <w:r w:rsidRPr="00DB65F8">
        <w:rPr>
          <w:b/>
          <w:u w:val="single"/>
        </w:rPr>
        <w:t>Программа представлена следующими разделами:</w:t>
      </w:r>
    </w:p>
    <w:p w:rsidR="00C8045D" w:rsidRDefault="00C8045D" w:rsidP="000A74A1">
      <w:pPr>
        <w:ind w:firstLine="360"/>
      </w:pPr>
    </w:p>
    <w:p w:rsidR="00C8045D" w:rsidRDefault="00C8045D" w:rsidP="000A74A1">
      <w:pPr>
        <w:ind w:firstLine="360"/>
      </w:pPr>
      <w:r>
        <w:t>1.Возрастные особенности детей старшего дошкольного возраста, укрепление психологического и физического здоровья детей.</w:t>
      </w:r>
    </w:p>
    <w:p w:rsidR="00C8045D" w:rsidRDefault="00C8045D" w:rsidP="000A74A1">
      <w:pPr>
        <w:ind w:firstLine="360"/>
      </w:pPr>
      <w:r>
        <w:t>2.Игровая деятельность.</w:t>
      </w:r>
    </w:p>
    <w:p w:rsidR="00C8045D" w:rsidRDefault="00C8045D" w:rsidP="000A74A1">
      <w:pPr>
        <w:ind w:firstLine="360"/>
      </w:pPr>
      <w:r>
        <w:t>3.Учебно-познавательная деятельность</w:t>
      </w:r>
    </w:p>
    <w:p w:rsidR="00C8045D" w:rsidRDefault="00C8045D" w:rsidP="000A74A1">
      <w:pPr>
        <w:ind w:firstLine="360"/>
      </w:pPr>
      <w:r>
        <w:t>3.1.Языковая деятельность.</w:t>
      </w:r>
    </w:p>
    <w:p w:rsidR="00C8045D" w:rsidRDefault="00C8045D" w:rsidP="000A74A1">
      <w:pPr>
        <w:ind w:firstLine="360"/>
      </w:pPr>
      <w:r>
        <w:t>3.1.1.Фонетика иностранного языка.</w:t>
      </w:r>
    </w:p>
    <w:p w:rsidR="00C8045D" w:rsidRDefault="00C8045D" w:rsidP="000A74A1">
      <w:pPr>
        <w:ind w:firstLine="360"/>
      </w:pPr>
      <w:r>
        <w:t>3.1.3.</w:t>
      </w:r>
      <w:r w:rsidR="0087612E">
        <w:t>Г</w:t>
      </w:r>
      <w:r>
        <w:t>рамматика иностранного</w:t>
      </w:r>
      <w:r w:rsidR="0087612E">
        <w:t xml:space="preserve"> языка.</w:t>
      </w:r>
    </w:p>
    <w:p w:rsidR="0087612E" w:rsidRDefault="0087612E" w:rsidP="000A74A1">
      <w:pPr>
        <w:ind w:firstLine="360"/>
      </w:pPr>
      <w:r>
        <w:t>Развитие и обучение проводится с использованием элементарных знаний по предметам:</w:t>
      </w:r>
    </w:p>
    <w:p w:rsidR="0087612E" w:rsidRDefault="0087612E" w:rsidP="000A74A1">
      <w:pPr>
        <w:ind w:firstLine="360"/>
      </w:pPr>
      <w:r>
        <w:t>3.2. ознакомление с окружающим миром.</w:t>
      </w:r>
    </w:p>
    <w:p w:rsidR="0087612E" w:rsidRDefault="0087612E" w:rsidP="000A74A1">
      <w:pPr>
        <w:ind w:firstLine="360"/>
      </w:pPr>
      <w:r>
        <w:t>3.3.Введение в страноведение.</w:t>
      </w:r>
    </w:p>
    <w:p w:rsidR="0087612E" w:rsidRDefault="0087612E" w:rsidP="000A74A1">
      <w:pPr>
        <w:ind w:firstLine="360"/>
      </w:pPr>
      <w:r>
        <w:t>3.3.1. Элементарные географические знания.</w:t>
      </w:r>
    </w:p>
    <w:p w:rsidR="0087612E" w:rsidRDefault="0087612E" w:rsidP="000A74A1">
      <w:pPr>
        <w:ind w:firstLine="360"/>
      </w:pPr>
      <w:r>
        <w:t>3.3.2.Элементарные культурные и исторические знания.</w:t>
      </w:r>
    </w:p>
    <w:p w:rsidR="0087612E" w:rsidRDefault="0087612E" w:rsidP="000A74A1">
      <w:pPr>
        <w:ind w:firstLine="360"/>
      </w:pPr>
      <w:r>
        <w:t>3.4. Математическое развитие.</w:t>
      </w:r>
    </w:p>
    <w:p w:rsidR="0087612E" w:rsidRDefault="0087612E" w:rsidP="000A74A1">
      <w:pPr>
        <w:ind w:firstLine="360"/>
      </w:pPr>
    </w:p>
    <w:p w:rsidR="0087612E" w:rsidRPr="00DB65F8" w:rsidRDefault="0087612E" w:rsidP="000A74A1">
      <w:pPr>
        <w:ind w:firstLine="360"/>
        <w:rPr>
          <w:b/>
          <w:u w:val="single"/>
        </w:rPr>
      </w:pPr>
      <w:r w:rsidRPr="00DB65F8">
        <w:rPr>
          <w:b/>
          <w:u w:val="single"/>
        </w:rPr>
        <w:t>1.Возрастные особенности детей старшего дошкольного возраста, укрепление психологического и физического здоровья детей.</w:t>
      </w:r>
    </w:p>
    <w:p w:rsidR="0087612E" w:rsidRPr="00657863" w:rsidRDefault="0087612E" w:rsidP="000A74A1">
      <w:pPr>
        <w:ind w:firstLine="360"/>
      </w:pPr>
    </w:p>
    <w:p w:rsidR="0087612E" w:rsidRDefault="0087612E" w:rsidP="000A74A1">
      <w:pPr>
        <w:ind w:firstLine="360"/>
      </w:pPr>
      <w:r>
        <w:t>Предусматривает изучение возрастных особенностей детей дошкольного возрас</w:t>
      </w:r>
      <w:r w:rsidR="00380BC8">
        <w:t>т</w:t>
      </w:r>
      <w:r>
        <w:t>а</w:t>
      </w:r>
      <w:r w:rsidR="002B4D64">
        <w:t>, укрепление психологического и физического здоровья детей.</w:t>
      </w:r>
    </w:p>
    <w:p w:rsidR="002B4D64" w:rsidRDefault="002B4D64" w:rsidP="000A74A1">
      <w:pPr>
        <w:ind w:firstLine="360"/>
      </w:pPr>
      <w:r>
        <w:t>В данном возрасте речь детей подчиняется закономерностям непосредственного, чувственного восприятия, особенностью которого является важно малышу, чтобы предмет, действие или явление были названы, с одной стороны, а с другой- ему пока еще неважно, какими словами они будут названы. Поэтому педагог вводит в русский текст иностранные слова, словосочетания, короткие фразы, грамматические структуры, постепенно вытесняя русские слова в текстах, песенках, стихах.</w:t>
      </w:r>
    </w:p>
    <w:p w:rsidR="00DF300A" w:rsidRDefault="00DF300A" w:rsidP="000A74A1">
      <w:pPr>
        <w:ind w:firstLine="360"/>
      </w:pPr>
      <w:r>
        <w:t>У маленького ребенка прекрасно развита долговременная память. Он надолго запоминает то, что учил. Хуже развита оперативная память. Проходит время, прежде, чем ребенок научится по первому требованию извлекать информацию из памяти, осмысленно</w:t>
      </w:r>
      <w:r w:rsidR="00703ADE">
        <w:t xml:space="preserve"> употреблять языковые единицы. Ребенок способен запоминать языковый материал целыми блоками, если для него это важно и красочно.</w:t>
      </w:r>
    </w:p>
    <w:p w:rsidR="00703ADE" w:rsidRDefault="00703ADE" w:rsidP="000A74A1">
      <w:pPr>
        <w:ind w:firstLine="360"/>
      </w:pPr>
      <w:r>
        <w:t>У детей богатое воображение, что позволяет им легко и быстро включаться в игровую ситуацию. Дети очень общительны и любят находиться в группе сверстников. У них преобладает</w:t>
      </w:r>
      <w:r w:rsidR="00D46036">
        <w:t xml:space="preserve"> личностное общение. Они стремятся получить себе оценку. Дети импульсивны, им трудно сдерживать себя.</w:t>
      </w:r>
    </w:p>
    <w:p w:rsidR="00D46036" w:rsidRDefault="00D46036" w:rsidP="000A74A1">
      <w:pPr>
        <w:ind w:firstLine="360"/>
      </w:pPr>
      <w:r>
        <w:t>Они не умеют управлять своим поведением и быстро утомляются, необходимо следить за нарастанием их утомляемости и менять вид деятельности: провести подвижную игру, зарядку.</w:t>
      </w:r>
    </w:p>
    <w:p w:rsidR="00D46036" w:rsidRDefault="00D46036" w:rsidP="000A74A1">
      <w:pPr>
        <w:ind w:firstLine="360"/>
      </w:pPr>
    </w:p>
    <w:p w:rsidR="00996AC6" w:rsidRDefault="00996AC6" w:rsidP="000A74A1">
      <w:pPr>
        <w:ind w:firstLine="360"/>
        <w:rPr>
          <w:b/>
          <w:u w:val="single"/>
        </w:rPr>
      </w:pPr>
    </w:p>
    <w:p w:rsidR="00996AC6" w:rsidRDefault="00996AC6" w:rsidP="000A74A1">
      <w:pPr>
        <w:ind w:firstLine="360"/>
        <w:rPr>
          <w:b/>
          <w:u w:val="single"/>
        </w:rPr>
      </w:pPr>
    </w:p>
    <w:p w:rsidR="00996AC6" w:rsidRDefault="00996AC6" w:rsidP="000A74A1">
      <w:pPr>
        <w:ind w:firstLine="360"/>
        <w:rPr>
          <w:b/>
          <w:u w:val="single"/>
        </w:rPr>
      </w:pPr>
    </w:p>
    <w:p w:rsidR="00996AC6" w:rsidRDefault="00996AC6" w:rsidP="000A74A1">
      <w:pPr>
        <w:ind w:firstLine="360"/>
        <w:rPr>
          <w:b/>
          <w:u w:val="single"/>
        </w:rPr>
      </w:pPr>
    </w:p>
    <w:p w:rsidR="00996AC6" w:rsidRDefault="00996AC6" w:rsidP="000A74A1">
      <w:pPr>
        <w:ind w:firstLine="360"/>
        <w:rPr>
          <w:b/>
          <w:u w:val="single"/>
        </w:rPr>
      </w:pPr>
    </w:p>
    <w:p w:rsidR="00D46036" w:rsidRPr="00DB65F8" w:rsidRDefault="00D46036" w:rsidP="000A74A1">
      <w:pPr>
        <w:ind w:firstLine="360"/>
        <w:rPr>
          <w:b/>
          <w:u w:val="single"/>
        </w:rPr>
      </w:pPr>
      <w:r w:rsidRPr="00DB65F8">
        <w:rPr>
          <w:b/>
          <w:u w:val="single"/>
        </w:rPr>
        <w:lastRenderedPageBreak/>
        <w:t>2.Игровая деятельность.</w:t>
      </w:r>
    </w:p>
    <w:p w:rsidR="00D46036" w:rsidRDefault="00D46036" w:rsidP="000A74A1">
      <w:pPr>
        <w:ind w:firstLine="360"/>
      </w:pPr>
    </w:p>
    <w:p w:rsidR="00D46036" w:rsidRDefault="00D46036" w:rsidP="000A74A1">
      <w:pPr>
        <w:ind w:firstLine="360"/>
      </w:pPr>
      <w:r>
        <w:t>В силу возрастных особенностей обучать и развивать детей дошкольного возраста необходимо исключительно в игровой форме. Дети данного возраста не в состоянии выдержать сильные длительные однообразные раздражители. Они быстро отвлекаются, их внимание неустойчиво. Способы управления внимания ребенка 5-6 лет- переключение внимания, смена форм деятельности, т.е. организация различного рода игр, физкультурных пауз.</w:t>
      </w:r>
    </w:p>
    <w:p w:rsidR="00D46036" w:rsidRDefault="00D46036" w:rsidP="000A74A1">
      <w:pPr>
        <w:ind w:firstLine="360"/>
      </w:pPr>
    </w:p>
    <w:p w:rsidR="00D46036" w:rsidRPr="00DB65F8" w:rsidRDefault="00D46036" w:rsidP="000A74A1">
      <w:pPr>
        <w:ind w:firstLine="360"/>
        <w:rPr>
          <w:b/>
          <w:u w:val="single"/>
        </w:rPr>
      </w:pPr>
      <w:r w:rsidRPr="00DB65F8">
        <w:rPr>
          <w:b/>
          <w:u w:val="single"/>
        </w:rPr>
        <w:t>3. Учебно-познавательная деятельность.</w:t>
      </w:r>
    </w:p>
    <w:p w:rsidR="00D46036" w:rsidRDefault="00D46036" w:rsidP="000A74A1">
      <w:pPr>
        <w:ind w:firstLine="360"/>
        <w:rPr>
          <w:b/>
          <w:sz w:val="28"/>
          <w:szCs w:val="28"/>
        </w:rPr>
      </w:pPr>
    </w:p>
    <w:p w:rsidR="00D46036" w:rsidRDefault="00D87FF4" w:rsidP="000A74A1">
      <w:pPr>
        <w:ind w:firstLine="360"/>
      </w:pPr>
      <w:r>
        <w:t>Включает ряд направлений по обучению английскому языку и развитию детей дошкольного возраста в рамках единого подхода и системы обучения.</w:t>
      </w:r>
    </w:p>
    <w:p w:rsidR="00D87FF4" w:rsidRDefault="00D87FF4" w:rsidP="000A74A1">
      <w:pPr>
        <w:ind w:firstLine="360"/>
      </w:pPr>
      <w:r>
        <w:t>Английский язык рассматривается методистами и психологами как неотъемлемая часть программы культурного и языкового развития личности ребенка старшего дошкольного возраста. Эффективная методика организации обучения иностранному языку</w:t>
      </w:r>
      <w:r w:rsidR="00996AC6">
        <w:t xml:space="preserve"> </w:t>
      </w:r>
      <w:r>
        <w:t>- обучение посредством преимущественно игровой деятельности.</w:t>
      </w:r>
    </w:p>
    <w:p w:rsidR="00D87FF4" w:rsidRDefault="00D87FF4" w:rsidP="000A74A1">
      <w:pPr>
        <w:ind w:firstLine="360"/>
      </w:pPr>
    </w:p>
    <w:p w:rsidR="00D87FF4" w:rsidRPr="00DB65F8" w:rsidRDefault="00D87FF4" w:rsidP="000A74A1">
      <w:pPr>
        <w:ind w:firstLine="360"/>
        <w:rPr>
          <w:b/>
          <w:u w:val="single"/>
        </w:rPr>
      </w:pPr>
      <w:r w:rsidRPr="00DB65F8">
        <w:rPr>
          <w:b/>
          <w:u w:val="single"/>
        </w:rPr>
        <w:t>Цели обучения английскому языку и развития детей дошкольного возраста.</w:t>
      </w:r>
    </w:p>
    <w:p w:rsidR="00D87FF4" w:rsidRDefault="00D87FF4" w:rsidP="000A74A1">
      <w:pPr>
        <w:ind w:firstLine="360"/>
      </w:pPr>
    </w:p>
    <w:p w:rsidR="00D87FF4" w:rsidRDefault="00D87FF4" w:rsidP="000A74A1">
      <w:pPr>
        <w:ind w:firstLine="360"/>
      </w:pPr>
      <w:r>
        <w:t>Учебный процесс подчинен достижению практических, образовательных, воспитательных и развивающих целей в их непрерывном единстве. Основа для достижения целей</w:t>
      </w:r>
      <w:r w:rsidR="00C517F8">
        <w:t xml:space="preserve"> -</w:t>
      </w:r>
      <w:r>
        <w:t xml:space="preserve"> практическое овладение иностранным</w:t>
      </w:r>
      <w:r w:rsidR="00EA34E5">
        <w:t xml:space="preserve"> языком. Цели и средства обучения на раннем этапе направлены на развитие аудирования и говорения (диалогической и монологической</w:t>
      </w:r>
      <w:r w:rsidR="002E03A2">
        <w:t xml:space="preserve"> </w:t>
      </w:r>
      <w:r w:rsidR="00EA34E5">
        <w:t>речи)</w:t>
      </w:r>
    </w:p>
    <w:p w:rsidR="00EA34E5" w:rsidRDefault="00EA34E5" w:rsidP="000A74A1">
      <w:pPr>
        <w:ind w:firstLine="360"/>
      </w:pPr>
      <w:r>
        <w:t>Аудирование</w:t>
      </w:r>
      <w:r w:rsidR="00C517F8">
        <w:t xml:space="preserve"> </w:t>
      </w:r>
      <w:r>
        <w:t>- восприятие речи на слух- основа обучения. Любой ребенок начинает изучение родного языка с процесса слушания, дети начиная изучать иностранный язык, слушая на родном языке. Они способны долго и внимательно слушать рифмовки, небольшие сказки, рассказы, реагировать и отвечать на вопросы. Обучение аудированию строится, чтобы поддержать уже сложившиеся умения и навыки и постепенно их развивать. Задача педагога</w:t>
      </w:r>
      <w:r w:rsidR="002E03A2">
        <w:t xml:space="preserve"> </w:t>
      </w:r>
      <w:r>
        <w:t>- научить детей понимать иностранную речь на слух в нормальном темпе в изложении преподавателя.</w:t>
      </w:r>
    </w:p>
    <w:p w:rsidR="002E03A2" w:rsidRDefault="002E03A2" w:rsidP="000A74A1">
      <w:pPr>
        <w:ind w:firstLine="360"/>
      </w:pPr>
      <w:r>
        <w:t xml:space="preserve">Говорение. Педагог учит детей решать элементарные коммуникативные задачи в процессе общения со взрослыми или между собой в пределах игровой, учебной и бытовой сфер общения. Умения в монологической и </w:t>
      </w:r>
      <w:r w:rsidR="00657863">
        <w:t>диа</w:t>
      </w:r>
      <w:r>
        <w:t>логической речи</w:t>
      </w:r>
      <w:r w:rsidR="00657863">
        <w:t xml:space="preserve"> формируются параллельно и во взаимосвязи. Монологу и диалогу дети учатся на примере образцов, заданных игрушками, персонажами, картинками.</w:t>
      </w:r>
    </w:p>
    <w:p w:rsidR="00657863" w:rsidRDefault="00657863" w:rsidP="000A74A1">
      <w:pPr>
        <w:ind w:firstLine="360"/>
      </w:pPr>
      <w:r>
        <w:t xml:space="preserve">Образовательная речь- формирование навыков </w:t>
      </w:r>
      <w:r w:rsidR="00D57CAB">
        <w:t>самостоятельного решения элементарных коммуникативных задач на английском языке в рамках тематики и в приобретении страноведческих знаний, в расширении общего кругозора учащихся по предметам- математика, знакомство с окружающим миром.</w:t>
      </w:r>
    </w:p>
    <w:p w:rsidR="00D57CAB" w:rsidRDefault="00D57CAB" w:rsidP="000A74A1">
      <w:pPr>
        <w:ind w:firstLine="360"/>
      </w:pPr>
      <w:r>
        <w:t xml:space="preserve">Воспитательная цель- воспитание у детей интереса к изучению иностранного языка, формирование навыков учебной деятельности, умения коллективно решать поставленные задачи. </w:t>
      </w:r>
      <w:r w:rsidR="00562307">
        <w:t>Дети узнают, что есть другие языки, кроме русского, на котором они привыкли говорить; что есть другие страны, такие как Англия, Америка, где говорят на английском языке.</w:t>
      </w:r>
    </w:p>
    <w:p w:rsidR="00562307" w:rsidRDefault="00562307" w:rsidP="000A74A1">
      <w:pPr>
        <w:ind w:firstLine="360"/>
      </w:pPr>
      <w:r>
        <w:t>Развивающая речь. В процессе обучения происходит развитие у детей мышления, эмоций, внимания, воображения, воли, памяти, формирование навыков межличностного общения.</w:t>
      </w:r>
    </w:p>
    <w:p w:rsidR="00C517F8" w:rsidRDefault="00C517F8" w:rsidP="000A74A1">
      <w:pPr>
        <w:ind w:firstLine="360"/>
      </w:pPr>
    </w:p>
    <w:p w:rsidR="00C517F8" w:rsidRDefault="00C517F8" w:rsidP="000A74A1">
      <w:pPr>
        <w:ind w:firstLine="360"/>
      </w:pPr>
    </w:p>
    <w:p w:rsidR="00C517F8" w:rsidRDefault="00C517F8" w:rsidP="000A74A1">
      <w:pPr>
        <w:ind w:firstLine="360"/>
      </w:pPr>
    </w:p>
    <w:p w:rsidR="00D76AD9" w:rsidRDefault="00D76AD9" w:rsidP="000A74A1">
      <w:pPr>
        <w:ind w:firstLine="360"/>
      </w:pPr>
      <w:r>
        <w:lastRenderedPageBreak/>
        <w:t>Таким образом, необходимо:</w:t>
      </w:r>
    </w:p>
    <w:p w:rsidR="00D46036" w:rsidRDefault="00D76AD9" w:rsidP="00DB65F8">
      <w:pPr>
        <w:ind w:firstLine="360"/>
      </w:pPr>
      <w:r>
        <w:t>Сформировать у детей готовность к общению на иностранном языке и положительный настрой к дальнейшему его изучению; сформировать элементарные коммуникативные умения с учетом речевых возможностей и потребностей детей дошкольного возраста;</w:t>
      </w:r>
      <w:r w:rsidR="007874AF">
        <w:t xml:space="preserve"> ознакомить детей старшего дошкольного</w:t>
      </w:r>
      <w:r w:rsidR="00481799">
        <w:t xml:space="preserve"> возраста с миром зарубежных сверстников, с англоязычным песенным, стихотворным и сказочным фольклором; приобщить детей к новому социальному опыту с использованием иностранного языка за счет расширения спектра проигрываемых социальных ролей в игровых</w:t>
      </w:r>
      <w:r w:rsidR="006C224F">
        <w:t xml:space="preserve"> ситуациях, типичных для семейного, бытового и учебного общения; формировать представления об общих особенностях речевого взаимодействия на родном и иностранном языках, отвечающим интересам дошкольников.</w:t>
      </w:r>
    </w:p>
    <w:p w:rsidR="00703ADE" w:rsidRPr="0087612E" w:rsidRDefault="00703ADE" w:rsidP="000A74A1">
      <w:pPr>
        <w:ind w:firstLine="360"/>
      </w:pPr>
    </w:p>
    <w:p w:rsidR="0087612E" w:rsidRPr="00C8045D" w:rsidRDefault="0087612E" w:rsidP="000A74A1">
      <w:pPr>
        <w:ind w:firstLine="360"/>
      </w:pPr>
    </w:p>
    <w:p w:rsidR="000A74A1" w:rsidRPr="000A74A1" w:rsidRDefault="000A74A1" w:rsidP="000A74A1"/>
    <w:sectPr w:rsidR="000A74A1" w:rsidRPr="000A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BAD"/>
    <w:multiLevelType w:val="hybridMultilevel"/>
    <w:tmpl w:val="12743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267097"/>
    <w:rsid w:val="000A74A1"/>
    <w:rsid w:val="000E5919"/>
    <w:rsid w:val="00187325"/>
    <w:rsid w:val="00267097"/>
    <w:rsid w:val="002B4D64"/>
    <w:rsid w:val="002E03A2"/>
    <w:rsid w:val="00380BC8"/>
    <w:rsid w:val="00481799"/>
    <w:rsid w:val="00562307"/>
    <w:rsid w:val="00597D86"/>
    <w:rsid w:val="00657863"/>
    <w:rsid w:val="006C224F"/>
    <w:rsid w:val="00703ADE"/>
    <w:rsid w:val="00704831"/>
    <w:rsid w:val="007560E4"/>
    <w:rsid w:val="007874AF"/>
    <w:rsid w:val="00852898"/>
    <w:rsid w:val="0087612E"/>
    <w:rsid w:val="00941608"/>
    <w:rsid w:val="009508D4"/>
    <w:rsid w:val="00996AC6"/>
    <w:rsid w:val="00C37652"/>
    <w:rsid w:val="00C517F8"/>
    <w:rsid w:val="00C8045D"/>
    <w:rsid w:val="00D46036"/>
    <w:rsid w:val="00D57CAB"/>
    <w:rsid w:val="00D76AD9"/>
    <w:rsid w:val="00D87FF4"/>
    <w:rsid w:val="00DB65F8"/>
    <w:rsid w:val="00DF300A"/>
    <w:rsid w:val="00E17234"/>
    <w:rsid w:val="00EA34E5"/>
    <w:rsid w:val="00EF3011"/>
    <w:rsid w:val="00F52DD4"/>
    <w:rsid w:val="00F77954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фанон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1</cp:lastModifiedBy>
  <cp:revision>1</cp:revision>
  <cp:lastPrinted>2010-09-27T12:02:00Z</cp:lastPrinted>
  <dcterms:created xsi:type="dcterms:W3CDTF">2010-09-22T05:36:00Z</dcterms:created>
  <dcterms:modified xsi:type="dcterms:W3CDTF">2018-01-15T13:03:00Z</dcterms:modified>
</cp:coreProperties>
</file>